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C240DD" w:rsidRPr="00C33696" w:rsidTr="00B30AE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40DD" w:rsidRPr="00C33696" w:rsidRDefault="00C240DD" w:rsidP="00B30AEC">
            <w:pPr>
              <w:ind w:firstLine="49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 xml:space="preserve">       АЛЕКСЕЕВСКИЙ</w:t>
            </w: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 xml:space="preserve"> РАЙОННЫЙ СОВЕТ</w:t>
            </w: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 xml:space="preserve">АЛЕКСЕЕВСКОГО </w:t>
            </w: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C240DD" w:rsidRPr="00C33696" w:rsidRDefault="00C240DD" w:rsidP="00B30AEC">
            <w:pPr>
              <w:pStyle w:val="a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40DD" w:rsidRPr="00C33696" w:rsidRDefault="00C240DD" w:rsidP="00B30AEC">
            <w:pPr>
              <w:spacing w:line="276" w:lineRule="auto"/>
              <w:ind w:right="-14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A3F49" w:rsidRPr="00C3369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2630" cy="789940"/>
                  <wp:effectExtent l="19050" t="0" r="127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33696">
              <w:rPr>
                <w:rFonts w:ascii="Arial" w:hAnsi="Arial" w:cs="Arial"/>
                <w:sz w:val="24"/>
                <w:szCs w:val="24"/>
                <w:lang w:val="tt-RU"/>
              </w:rPr>
              <w:t>АЛЕКСЕЕВСК</w:t>
            </w: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33696">
              <w:rPr>
                <w:rFonts w:ascii="Arial" w:hAnsi="Arial" w:cs="Arial"/>
                <w:sz w:val="24"/>
                <w:szCs w:val="24"/>
                <w:lang w:val="tt-RU"/>
              </w:rPr>
              <w:t>МУНИЦИПАЛЬ РАЙОНЫНЫҢ</w:t>
            </w: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>АЛЕКСЕЕВСК</w:t>
            </w:r>
          </w:p>
          <w:p w:rsidR="00C240DD" w:rsidRPr="00C33696" w:rsidRDefault="00C240DD" w:rsidP="00B30AE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>РАЙОН СОВЕТЫ</w:t>
            </w:r>
          </w:p>
        </w:tc>
      </w:tr>
      <w:tr w:rsidR="00C240DD" w:rsidRPr="00C33696" w:rsidTr="00B30AEC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240DD" w:rsidRPr="00C33696" w:rsidRDefault="00C240DD" w:rsidP="00B30A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C240DD" w:rsidRPr="00C33696" w:rsidRDefault="00C33696" w:rsidP="00B30A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  <w:lang w:val="tt-RU"/>
              </w:rPr>
              <w:t>14.02.2020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C240DD" w:rsidRPr="00C33696" w:rsidRDefault="00C240DD" w:rsidP="00B30AEC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C240DD" w:rsidRPr="00C33696" w:rsidRDefault="00C240DD" w:rsidP="00B30AEC">
            <w:pPr>
              <w:spacing w:line="276" w:lineRule="auto"/>
              <w:ind w:right="-7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  <w:lang w:val="tt-RU"/>
              </w:rPr>
              <w:t>п</w:t>
            </w:r>
            <w:r w:rsidRPr="00C33696">
              <w:rPr>
                <w:rFonts w:ascii="Arial" w:hAnsi="Arial" w:cs="Arial"/>
                <w:sz w:val="24"/>
                <w:szCs w:val="24"/>
              </w:rPr>
              <w:t>.г.т. Але</w:t>
            </w:r>
            <w:r w:rsidRPr="00C33696">
              <w:rPr>
                <w:rFonts w:ascii="Arial" w:hAnsi="Arial" w:cs="Arial"/>
                <w:sz w:val="24"/>
                <w:szCs w:val="24"/>
              </w:rPr>
              <w:t>к</w:t>
            </w:r>
            <w:r w:rsidRPr="00C33696">
              <w:rPr>
                <w:rFonts w:ascii="Arial" w:hAnsi="Arial" w:cs="Arial"/>
                <w:sz w:val="24"/>
                <w:szCs w:val="24"/>
              </w:rPr>
              <w:t>сее</w:t>
            </w:r>
            <w:r w:rsidRPr="00C33696">
              <w:rPr>
                <w:rFonts w:ascii="Arial" w:hAnsi="Arial" w:cs="Arial"/>
                <w:sz w:val="24"/>
                <w:szCs w:val="24"/>
              </w:rPr>
              <w:t>в</w:t>
            </w:r>
            <w:r w:rsidRPr="00C33696">
              <w:rPr>
                <w:rFonts w:ascii="Arial" w:hAnsi="Arial" w:cs="Arial"/>
                <w:sz w:val="24"/>
                <w:szCs w:val="24"/>
              </w:rPr>
              <w:t>ское</w:t>
            </w:r>
            <w:r w:rsidRPr="00C33696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240DD" w:rsidRPr="00C33696" w:rsidRDefault="00C240DD" w:rsidP="00B30AEC">
            <w:pPr>
              <w:pStyle w:val="2"/>
              <w:rPr>
                <w:rFonts w:ascii="Arial" w:hAnsi="Arial" w:cs="Arial"/>
                <w:b w:val="0"/>
                <w:szCs w:val="24"/>
              </w:rPr>
            </w:pPr>
            <w:r w:rsidRPr="00C33696">
              <w:rPr>
                <w:rFonts w:ascii="Arial" w:hAnsi="Arial" w:cs="Arial"/>
                <w:b w:val="0"/>
                <w:szCs w:val="24"/>
              </w:rPr>
              <w:t>КАРАР</w:t>
            </w:r>
          </w:p>
          <w:p w:rsidR="00C240DD" w:rsidRPr="00C33696" w:rsidRDefault="00C240DD" w:rsidP="00C3369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C33696">
              <w:rPr>
                <w:rFonts w:ascii="Arial" w:hAnsi="Arial" w:cs="Arial"/>
                <w:sz w:val="24"/>
                <w:szCs w:val="24"/>
              </w:rPr>
              <w:t>№</w:t>
            </w:r>
            <w:r w:rsidRPr="00C33696">
              <w:rPr>
                <w:rFonts w:ascii="Arial" w:hAnsi="Arial" w:cs="Arial"/>
                <w:sz w:val="24"/>
                <w:szCs w:val="24"/>
                <w:lang w:val="tt-RU"/>
              </w:rPr>
              <w:t xml:space="preserve">  </w:t>
            </w:r>
            <w:r w:rsidR="00C33696" w:rsidRPr="00C33696">
              <w:rPr>
                <w:rFonts w:ascii="Arial" w:hAnsi="Arial" w:cs="Arial"/>
                <w:sz w:val="24"/>
                <w:szCs w:val="24"/>
                <w:lang w:val="tt-RU"/>
              </w:rPr>
              <w:t>292</w:t>
            </w:r>
          </w:p>
        </w:tc>
      </w:tr>
    </w:tbl>
    <w:p w:rsidR="00DA7121" w:rsidRPr="00C33696" w:rsidRDefault="00DA7121" w:rsidP="004B46B1">
      <w:pPr>
        <w:rPr>
          <w:rFonts w:ascii="Arial" w:hAnsi="Arial" w:cs="Arial"/>
          <w:sz w:val="24"/>
          <w:szCs w:val="24"/>
        </w:rPr>
      </w:pPr>
    </w:p>
    <w:p w:rsidR="00DA7121" w:rsidRPr="00C33696" w:rsidRDefault="00DA7121" w:rsidP="004B46B1">
      <w:pPr>
        <w:rPr>
          <w:rFonts w:ascii="Arial" w:hAnsi="Arial" w:cs="Arial"/>
          <w:sz w:val="24"/>
          <w:szCs w:val="24"/>
        </w:rPr>
      </w:pPr>
    </w:p>
    <w:p w:rsidR="009F308D" w:rsidRPr="00C33696" w:rsidRDefault="009F308D" w:rsidP="009F308D">
      <w:pPr>
        <w:ind w:right="6237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C3369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Алекс</w:t>
      </w:r>
      <w:r w:rsidRPr="00C33696">
        <w:rPr>
          <w:rFonts w:ascii="Arial" w:hAnsi="Arial" w:cs="Arial"/>
          <w:sz w:val="24"/>
          <w:szCs w:val="24"/>
        </w:rPr>
        <w:t>е</w:t>
      </w:r>
      <w:r w:rsidRPr="00C33696">
        <w:rPr>
          <w:rFonts w:ascii="Arial" w:hAnsi="Arial" w:cs="Arial"/>
          <w:sz w:val="24"/>
          <w:szCs w:val="24"/>
        </w:rPr>
        <w:t xml:space="preserve">евск </w:t>
      </w:r>
      <w:proofErr w:type="spellStart"/>
      <w:r w:rsidRPr="00C33696">
        <w:rPr>
          <w:rFonts w:ascii="Arial" w:hAnsi="Arial" w:cs="Arial"/>
          <w:sz w:val="24"/>
          <w:szCs w:val="24"/>
        </w:rPr>
        <w:t>муниципаль</w:t>
      </w:r>
      <w:proofErr w:type="spellEnd"/>
    </w:p>
    <w:p w:rsidR="009F308D" w:rsidRPr="00C33696" w:rsidRDefault="009F308D" w:rsidP="009F308D">
      <w:pPr>
        <w:ind w:right="6237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>районының Алексеевск</w:t>
      </w:r>
    </w:p>
    <w:p w:rsidR="009F308D" w:rsidRPr="00C33696" w:rsidRDefault="009F308D" w:rsidP="009F308D">
      <w:pPr>
        <w:ind w:right="5812"/>
        <w:rPr>
          <w:rFonts w:ascii="Arial" w:hAnsi="Arial" w:cs="Arial"/>
          <w:sz w:val="24"/>
          <w:szCs w:val="24"/>
        </w:rPr>
      </w:pPr>
      <w:proofErr w:type="spellStart"/>
      <w:r w:rsidRPr="00C33696">
        <w:rPr>
          <w:rFonts w:ascii="Arial" w:hAnsi="Arial" w:cs="Arial"/>
          <w:sz w:val="24"/>
          <w:szCs w:val="24"/>
        </w:rPr>
        <w:t>муниципаль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казна </w:t>
      </w:r>
      <w:proofErr w:type="spellStart"/>
      <w:r w:rsidRPr="00C33696">
        <w:rPr>
          <w:rFonts w:ascii="Arial" w:hAnsi="Arial" w:cs="Arial"/>
          <w:sz w:val="24"/>
          <w:szCs w:val="24"/>
        </w:rPr>
        <w:t>учреждениесе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</w:t>
      </w:r>
      <w:r w:rsidRPr="00C33696">
        <w:rPr>
          <w:rFonts w:ascii="Arial" w:hAnsi="Arial" w:cs="Arial"/>
          <w:sz w:val="24"/>
          <w:szCs w:val="24"/>
        </w:rPr>
        <w:t>у</w:t>
      </w:r>
      <w:r w:rsidRPr="00C33696">
        <w:rPr>
          <w:rFonts w:ascii="Arial" w:hAnsi="Arial" w:cs="Arial"/>
          <w:sz w:val="24"/>
          <w:szCs w:val="24"/>
        </w:rPr>
        <w:t>рындагы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Нигезләмәгә</w:t>
      </w:r>
    </w:p>
    <w:p w:rsidR="000873CF" w:rsidRPr="00C33696" w:rsidRDefault="009F308D" w:rsidP="009F308D">
      <w:pPr>
        <w:ind w:right="5812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>үзгәрешлә</w:t>
      </w:r>
      <w:proofErr w:type="gramStart"/>
      <w:r w:rsidRPr="00C33696">
        <w:rPr>
          <w:rFonts w:ascii="Arial" w:hAnsi="Arial" w:cs="Arial"/>
          <w:sz w:val="24"/>
          <w:szCs w:val="24"/>
        </w:rPr>
        <w:t>р</w:t>
      </w:r>
      <w:proofErr w:type="gramEnd"/>
      <w:r w:rsidRPr="00C33696">
        <w:rPr>
          <w:rFonts w:ascii="Arial" w:hAnsi="Arial" w:cs="Arial"/>
          <w:sz w:val="24"/>
          <w:szCs w:val="24"/>
        </w:rPr>
        <w:t xml:space="preserve"> кертү </w:t>
      </w:r>
      <w:proofErr w:type="spellStart"/>
      <w:r w:rsidRPr="00C33696">
        <w:rPr>
          <w:rFonts w:ascii="Arial" w:hAnsi="Arial" w:cs="Arial"/>
          <w:sz w:val="24"/>
          <w:szCs w:val="24"/>
        </w:rPr>
        <w:t>хакында</w:t>
      </w:r>
      <w:proofErr w:type="spellEnd"/>
    </w:p>
    <w:p w:rsidR="00C240DD" w:rsidRPr="00C33696" w:rsidRDefault="00C240DD" w:rsidP="004B46B1">
      <w:pPr>
        <w:rPr>
          <w:rFonts w:ascii="Arial" w:hAnsi="Arial" w:cs="Arial"/>
          <w:sz w:val="24"/>
          <w:szCs w:val="24"/>
        </w:rPr>
      </w:pPr>
    </w:p>
    <w:p w:rsidR="00C240DD" w:rsidRPr="00C33696" w:rsidRDefault="00C240DD" w:rsidP="004B46B1">
      <w:pPr>
        <w:rPr>
          <w:rFonts w:ascii="Arial" w:hAnsi="Arial" w:cs="Arial"/>
          <w:color w:val="000000"/>
          <w:sz w:val="24"/>
          <w:szCs w:val="24"/>
        </w:rPr>
      </w:pPr>
    </w:p>
    <w:p w:rsidR="003933C0" w:rsidRPr="00C33696" w:rsidRDefault="009F308D" w:rsidP="001002F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3696">
        <w:rPr>
          <w:rFonts w:ascii="Arial" w:hAnsi="Arial" w:cs="Arial"/>
          <w:sz w:val="24"/>
          <w:szCs w:val="24"/>
        </w:rPr>
        <w:t xml:space="preserve">«Россия Федерациясендә җирле үзидарәне оештыруның </w:t>
      </w:r>
      <w:proofErr w:type="spellStart"/>
      <w:r w:rsidRPr="00C33696">
        <w:rPr>
          <w:rFonts w:ascii="Arial" w:hAnsi="Arial" w:cs="Arial"/>
          <w:sz w:val="24"/>
          <w:szCs w:val="24"/>
        </w:rPr>
        <w:t>гомуми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</w:t>
      </w:r>
      <w:r w:rsidRPr="00C33696">
        <w:rPr>
          <w:rFonts w:ascii="Arial" w:hAnsi="Arial" w:cs="Arial"/>
          <w:sz w:val="24"/>
          <w:szCs w:val="24"/>
        </w:rPr>
        <w:t>у</w:t>
      </w:r>
      <w:r w:rsidRPr="00C33696">
        <w:rPr>
          <w:rFonts w:ascii="Arial" w:hAnsi="Arial" w:cs="Arial"/>
          <w:sz w:val="24"/>
          <w:szCs w:val="24"/>
        </w:rPr>
        <w:t>рында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» 2003 елның 06 октябрендәге 131-ФЗ </w:t>
      </w:r>
      <w:proofErr w:type="spellStart"/>
      <w:r w:rsidRPr="00C33696">
        <w:rPr>
          <w:rFonts w:ascii="Arial" w:hAnsi="Arial" w:cs="Arial"/>
          <w:sz w:val="24"/>
          <w:szCs w:val="24"/>
        </w:rPr>
        <w:t>номерлы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Федераль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законның 44 </w:t>
      </w:r>
      <w:proofErr w:type="spellStart"/>
      <w:r w:rsidRPr="00C33696">
        <w:rPr>
          <w:rFonts w:ascii="Arial" w:hAnsi="Arial" w:cs="Arial"/>
          <w:sz w:val="24"/>
          <w:szCs w:val="24"/>
        </w:rPr>
        <w:t>статьясы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C3369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җирле үзидарә </w:t>
      </w:r>
      <w:proofErr w:type="spellStart"/>
      <w:r w:rsidRPr="00C33696">
        <w:rPr>
          <w:rFonts w:ascii="Arial" w:hAnsi="Arial" w:cs="Arial"/>
          <w:sz w:val="24"/>
          <w:szCs w:val="24"/>
        </w:rPr>
        <w:t>турында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» 2004 елның 08 июлендәге 45-ТРЗ </w:t>
      </w:r>
      <w:proofErr w:type="spellStart"/>
      <w:r w:rsidRPr="00C33696">
        <w:rPr>
          <w:rFonts w:ascii="Arial" w:hAnsi="Arial" w:cs="Arial"/>
          <w:sz w:val="24"/>
          <w:szCs w:val="24"/>
        </w:rPr>
        <w:t>номерлы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C3369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Законы, «Россия Федерациясендә җирле үзидарәне оештыруның </w:t>
      </w:r>
      <w:proofErr w:type="spellStart"/>
      <w:r w:rsidRPr="00C33696">
        <w:rPr>
          <w:rFonts w:ascii="Arial" w:hAnsi="Arial" w:cs="Arial"/>
          <w:sz w:val="24"/>
          <w:szCs w:val="24"/>
        </w:rPr>
        <w:t>гомуми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при</w:t>
      </w:r>
      <w:r w:rsidRPr="00C33696">
        <w:rPr>
          <w:rFonts w:ascii="Arial" w:hAnsi="Arial" w:cs="Arial"/>
          <w:sz w:val="24"/>
          <w:szCs w:val="24"/>
        </w:rPr>
        <w:t>н</w:t>
      </w:r>
      <w:r w:rsidRPr="00C33696">
        <w:rPr>
          <w:rFonts w:ascii="Arial" w:hAnsi="Arial" w:cs="Arial"/>
          <w:sz w:val="24"/>
          <w:szCs w:val="24"/>
        </w:rPr>
        <w:t>циплары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турында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33696">
        <w:rPr>
          <w:rFonts w:ascii="Arial" w:hAnsi="Arial" w:cs="Arial"/>
          <w:sz w:val="24"/>
          <w:szCs w:val="24"/>
        </w:rPr>
        <w:t>Федераль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законга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, «Россия </w:t>
      </w:r>
      <w:proofErr w:type="spellStart"/>
      <w:r w:rsidRPr="00C33696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субъектлары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дәүләт хакимиятенең закон </w:t>
      </w:r>
      <w:proofErr w:type="spellStart"/>
      <w:r w:rsidRPr="00C33696">
        <w:rPr>
          <w:rFonts w:ascii="Arial" w:hAnsi="Arial" w:cs="Arial"/>
          <w:sz w:val="24"/>
          <w:szCs w:val="24"/>
        </w:rPr>
        <w:t>чыгару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(вәкиллекле) һәм </w:t>
      </w:r>
      <w:proofErr w:type="spellStart"/>
      <w:r w:rsidRPr="00C33696">
        <w:rPr>
          <w:rFonts w:ascii="Arial" w:hAnsi="Arial" w:cs="Arial"/>
          <w:sz w:val="24"/>
          <w:szCs w:val="24"/>
        </w:rPr>
        <w:t>башкарма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органнарын</w:t>
      </w:r>
      <w:proofErr w:type="spellEnd"/>
      <w:proofErr w:type="gramEnd"/>
      <w:r w:rsidRPr="00C33696">
        <w:rPr>
          <w:rFonts w:ascii="Arial" w:hAnsi="Arial" w:cs="Arial"/>
          <w:sz w:val="24"/>
          <w:szCs w:val="24"/>
        </w:rPr>
        <w:t xml:space="preserve"> оештыруның </w:t>
      </w:r>
      <w:proofErr w:type="spellStart"/>
      <w:r w:rsidRPr="00C33696">
        <w:rPr>
          <w:rFonts w:ascii="Arial" w:hAnsi="Arial" w:cs="Arial"/>
          <w:sz w:val="24"/>
          <w:szCs w:val="24"/>
        </w:rPr>
        <w:t>гомуми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турында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33696">
        <w:rPr>
          <w:rFonts w:ascii="Arial" w:hAnsi="Arial" w:cs="Arial"/>
          <w:sz w:val="24"/>
          <w:szCs w:val="24"/>
        </w:rPr>
        <w:t>Федераль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законның 21 һәм 26_3 </w:t>
      </w:r>
      <w:proofErr w:type="spellStart"/>
      <w:r w:rsidRPr="00C33696">
        <w:rPr>
          <w:rFonts w:ascii="Arial" w:hAnsi="Arial" w:cs="Arial"/>
          <w:sz w:val="24"/>
          <w:szCs w:val="24"/>
        </w:rPr>
        <w:t>статьял</w:t>
      </w:r>
      <w:r w:rsidRPr="00C33696">
        <w:rPr>
          <w:rFonts w:ascii="Arial" w:hAnsi="Arial" w:cs="Arial"/>
          <w:sz w:val="24"/>
          <w:szCs w:val="24"/>
        </w:rPr>
        <w:t>а</w:t>
      </w:r>
      <w:r w:rsidRPr="00C33696">
        <w:rPr>
          <w:rFonts w:ascii="Arial" w:hAnsi="Arial" w:cs="Arial"/>
          <w:sz w:val="24"/>
          <w:szCs w:val="24"/>
        </w:rPr>
        <w:t>рына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һәм «Россия Федерациясендә җирле үзидарәне оештыруның </w:t>
      </w:r>
      <w:proofErr w:type="spellStart"/>
      <w:r w:rsidRPr="00C33696">
        <w:rPr>
          <w:rFonts w:ascii="Arial" w:hAnsi="Arial" w:cs="Arial"/>
          <w:sz w:val="24"/>
          <w:szCs w:val="24"/>
        </w:rPr>
        <w:t>гомуми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турында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33696">
        <w:rPr>
          <w:rFonts w:ascii="Arial" w:hAnsi="Arial" w:cs="Arial"/>
          <w:sz w:val="24"/>
          <w:szCs w:val="24"/>
        </w:rPr>
        <w:t>Федераль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законның 15 һәм 16 </w:t>
      </w:r>
      <w:proofErr w:type="spellStart"/>
      <w:r w:rsidRPr="00C33696">
        <w:rPr>
          <w:rFonts w:ascii="Arial" w:hAnsi="Arial" w:cs="Arial"/>
          <w:sz w:val="24"/>
          <w:szCs w:val="24"/>
        </w:rPr>
        <w:t>статьяларына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C3369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Але</w:t>
      </w:r>
      <w:r w:rsidRPr="00C33696">
        <w:rPr>
          <w:rFonts w:ascii="Arial" w:hAnsi="Arial" w:cs="Arial"/>
          <w:sz w:val="24"/>
          <w:szCs w:val="24"/>
        </w:rPr>
        <w:t>к</w:t>
      </w:r>
      <w:r w:rsidRPr="00C33696">
        <w:rPr>
          <w:rFonts w:ascii="Arial" w:hAnsi="Arial" w:cs="Arial"/>
          <w:sz w:val="24"/>
          <w:szCs w:val="24"/>
        </w:rPr>
        <w:t xml:space="preserve">сеевск </w:t>
      </w:r>
      <w:proofErr w:type="spellStart"/>
      <w:r w:rsidRPr="00C33696">
        <w:rPr>
          <w:rFonts w:ascii="Arial" w:hAnsi="Arial" w:cs="Arial"/>
          <w:sz w:val="24"/>
          <w:szCs w:val="24"/>
        </w:rPr>
        <w:t>муниципаль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районына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үзгәрешлә</w:t>
      </w:r>
      <w:proofErr w:type="gramStart"/>
      <w:r w:rsidRPr="00C33696">
        <w:rPr>
          <w:rFonts w:ascii="Arial" w:hAnsi="Arial" w:cs="Arial"/>
          <w:sz w:val="24"/>
          <w:szCs w:val="24"/>
        </w:rPr>
        <w:t>р</w:t>
      </w:r>
      <w:proofErr w:type="gramEnd"/>
      <w:r w:rsidRPr="00C33696">
        <w:rPr>
          <w:rFonts w:ascii="Arial" w:hAnsi="Arial" w:cs="Arial"/>
          <w:sz w:val="24"/>
          <w:szCs w:val="24"/>
        </w:rPr>
        <w:t xml:space="preserve"> кертү </w:t>
      </w:r>
      <w:proofErr w:type="spellStart"/>
      <w:r w:rsidRPr="00C33696">
        <w:rPr>
          <w:rFonts w:ascii="Arial" w:hAnsi="Arial" w:cs="Arial"/>
          <w:sz w:val="24"/>
          <w:szCs w:val="24"/>
        </w:rPr>
        <w:t>хакында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» 2019 елның 01 </w:t>
      </w:r>
      <w:proofErr w:type="spellStart"/>
      <w:r w:rsidRPr="00C33696">
        <w:rPr>
          <w:rFonts w:ascii="Arial" w:hAnsi="Arial" w:cs="Arial"/>
          <w:sz w:val="24"/>
          <w:szCs w:val="24"/>
        </w:rPr>
        <w:t>маендагы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87-ФЗ </w:t>
      </w:r>
      <w:proofErr w:type="spellStart"/>
      <w:r w:rsidRPr="00C33696">
        <w:rPr>
          <w:rFonts w:ascii="Arial" w:hAnsi="Arial" w:cs="Arial"/>
          <w:sz w:val="24"/>
          <w:szCs w:val="24"/>
        </w:rPr>
        <w:t>номерлы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Фед</w:t>
      </w:r>
      <w:r w:rsidRPr="00C33696">
        <w:rPr>
          <w:rFonts w:ascii="Arial" w:hAnsi="Arial" w:cs="Arial"/>
          <w:sz w:val="24"/>
          <w:szCs w:val="24"/>
        </w:rPr>
        <w:t>е</w:t>
      </w:r>
      <w:r w:rsidRPr="00C33696">
        <w:rPr>
          <w:rFonts w:ascii="Arial" w:hAnsi="Arial" w:cs="Arial"/>
          <w:sz w:val="24"/>
          <w:szCs w:val="24"/>
        </w:rPr>
        <w:t>раль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закон нигезендә</w:t>
      </w:r>
    </w:p>
    <w:p w:rsidR="008B137A" w:rsidRPr="00C33696" w:rsidRDefault="008B137A" w:rsidP="00BB18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 </w:t>
      </w:r>
    </w:p>
    <w:p w:rsidR="004B46B1" w:rsidRPr="00C33696" w:rsidRDefault="009F308D" w:rsidP="004B46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33696">
        <w:rPr>
          <w:rFonts w:ascii="Arial" w:hAnsi="Arial" w:cs="Arial"/>
          <w:color w:val="000000"/>
          <w:sz w:val="24"/>
          <w:szCs w:val="24"/>
        </w:rPr>
        <w:t xml:space="preserve">Алексеевск </w:t>
      </w:r>
      <w:proofErr w:type="spellStart"/>
      <w:r w:rsidRPr="00C33696">
        <w:rPr>
          <w:rFonts w:ascii="Arial" w:hAnsi="Arial" w:cs="Arial"/>
          <w:color w:val="000000"/>
          <w:sz w:val="24"/>
          <w:szCs w:val="24"/>
        </w:rPr>
        <w:t>муниципаль</w:t>
      </w:r>
      <w:proofErr w:type="spellEnd"/>
      <w:r w:rsidRPr="00C33696">
        <w:rPr>
          <w:rFonts w:ascii="Arial" w:hAnsi="Arial" w:cs="Arial"/>
          <w:color w:val="000000"/>
          <w:sz w:val="24"/>
          <w:szCs w:val="24"/>
        </w:rPr>
        <w:t xml:space="preserve"> районы Советы </w:t>
      </w:r>
      <w:proofErr w:type="spellStart"/>
      <w:r w:rsidRPr="00C33696">
        <w:rPr>
          <w:rFonts w:ascii="Arial" w:hAnsi="Arial" w:cs="Arial"/>
          <w:color w:val="000000"/>
          <w:sz w:val="24"/>
          <w:szCs w:val="24"/>
        </w:rPr>
        <w:t>карар</w:t>
      </w:r>
      <w:proofErr w:type="spellEnd"/>
      <w:r w:rsidRPr="00C336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color w:val="000000"/>
          <w:sz w:val="24"/>
          <w:szCs w:val="24"/>
        </w:rPr>
        <w:t>чыгарды</w:t>
      </w:r>
      <w:proofErr w:type="spellEnd"/>
      <w:r w:rsidR="004B46B1" w:rsidRPr="00C33696">
        <w:rPr>
          <w:rFonts w:ascii="Arial" w:hAnsi="Arial" w:cs="Arial"/>
          <w:color w:val="000000"/>
          <w:sz w:val="24"/>
          <w:szCs w:val="24"/>
        </w:rPr>
        <w:t>:</w:t>
      </w:r>
    </w:p>
    <w:p w:rsidR="004B46B1" w:rsidRPr="00C33696" w:rsidRDefault="004B46B1" w:rsidP="004B46B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F308D" w:rsidRPr="00C33696" w:rsidRDefault="009F308D" w:rsidP="009F308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C33696">
        <w:rPr>
          <w:rFonts w:ascii="Arial" w:hAnsi="Arial" w:cs="Arial"/>
          <w:sz w:val="24"/>
          <w:szCs w:val="24"/>
        </w:rPr>
        <w:t>1.</w:t>
      </w:r>
      <w:r w:rsidRPr="00C33696">
        <w:rPr>
          <w:rFonts w:ascii="Arial" w:hAnsi="Arial" w:cs="Arial"/>
          <w:sz w:val="24"/>
          <w:szCs w:val="24"/>
        </w:rPr>
        <w:tab/>
        <w:t xml:space="preserve"> Татарстан </w:t>
      </w:r>
      <w:proofErr w:type="spellStart"/>
      <w:r w:rsidRPr="00C3369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Алексеевск </w:t>
      </w:r>
      <w:proofErr w:type="spellStart"/>
      <w:r w:rsidRPr="00C33696">
        <w:rPr>
          <w:rFonts w:ascii="Arial" w:hAnsi="Arial" w:cs="Arial"/>
          <w:sz w:val="24"/>
          <w:szCs w:val="24"/>
        </w:rPr>
        <w:t>муниципаль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районы Советының 2016 елның 27 сентябрендәге 55 </w:t>
      </w:r>
      <w:proofErr w:type="spellStart"/>
      <w:r w:rsidRPr="00C33696">
        <w:rPr>
          <w:rFonts w:ascii="Arial" w:hAnsi="Arial" w:cs="Arial"/>
          <w:sz w:val="24"/>
          <w:szCs w:val="24"/>
        </w:rPr>
        <w:t>номерлы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карары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белән </w:t>
      </w:r>
      <w:proofErr w:type="spellStart"/>
      <w:r w:rsidRPr="00C33696">
        <w:rPr>
          <w:rFonts w:ascii="Arial" w:hAnsi="Arial" w:cs="Arial"/>
          <w:sz w:val="24"/>
          <w:szCs w:val="24"/>
        </w:rPr>
        <w:t>расланган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Алексеевск </w:t>
      </w:r>
      <w:proofErr w:type="spellStart"/>
      <w:r w:rsidRPr="00C33696">
        <w:rPr>
          <w:rFonts w:ascii="Arial" w:hAnsi="Arial" w:cs="Arial"/>
          <w:sz w:val="24"/>
          <w:szCs w:val="24"/>
        </w:rPr>
        <w:t>м</w:t>
      </w:r>
      <w:r w:rsidRPr="00C33696">
        <w:rPr>
          <w:rFonts w:ascii="Arial" w:hAnsi="Arial" w:cs="Arial"/>
          <w:sz w:val="24"/>
          <w:szCs w:val="24"/>
        </w:rPr>
        <w:t>у</w:t>
      </w:r>
      <w:r w:rsidRPr="00C33696">
        <w:rPr>
          <w:rFonts w:ascii="Arial" w:hAnsi="Arial" w:cs="Arial"/>
          <w:sz w:val="24"/>
          <w:szCs w:val="24"/>
        </w:rPr>
        <w:t>ниципаль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казна </w:t>
      </w:r>
      <w:proofErr w:type="spellStart"/>
      <w:r w:rsidRPr="00C33696">
        <w:rPr>
          <w:rFonts w:ascii="Arial" w:hAnsi="Arial" w:cs="Arial"/>
          <w:sz w:val="24"/>
          <w:szCs w:val="24"/>
        </w:rPr>
        <w:t>учреждениесе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турындагы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Положениегә Татарстан </w:t>
      </w:r>
      <w:proofErr w:type="spellStart"/>
      <w:r w:rsidRPr="00C3369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Алексеевск </w:t>
      </w:r>
      <w:proofErr w:type="spellStart"/>
      <w:r w:rsidRPr="00C33696">
        <w:rPr>
          <w:rFonts w:ascii="Arial" w:hAnsi="Arial" w:cs="Arial"/>
          <w:sz w:val="24"/>
          <w:szCs w:val="24"/>
        </w:rPr>
        <w:t>м</w:t>
      </w:r>
      <w:r w:rsidRPr="00C33696">
        <w:rPr>
          <w:rFonts w:ascii="Arial" w:hAnsi="Arial" w:cs="Arial"/>
          <w:sz w:val="24"/>
          <w:szCs w:val="24"/>
        </w:rPr>
        <w:t>у</w:t>
      </w:r>
      <w:r w:rsidRPr="00C33696">
        <w:rPr>
          <w:rFonts w:ascii="Arial" w:hAnsi="Arial" w:cs="Arial"/>
          <w:sz w:val="24"/>
          <w:szCs w:val="24"/>
        </w:rPr>
        <w:t>ниципаль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C33696">
        <w:rPr>
          <w:rFonts w:ascii="Arial" w:hAnsi="Arial" w:cs="Arial"/>
          <w:sz w:val="24"/>
          <w:szCs w:val="24"/>
        </w:rPr>
        <w:t>башкарма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комитеты</w:t>
      </w:r>
    </w:p>
    <w:p w:rsidR="009F308D" w:rsidRPr="00C33696" w:rsidRDefault="009F308D" w:rsidP="009F308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3696">
        <w:rPr>
          <w:rFonts w:ascii="Arial" w:hAnsi="Arial" w:cs="Arial"/>
          <w:sz w:val="24"/>
          <w:szCs w:val="24"/>
        </w:rPr>
        <w:t>түб</w:t>
      </w:r>
      <w:proofErr w:type="gramEnd"/>
      <w:r w:rsidRPr="00C33696">
        <w:rPr>
          <w:rFonts w:ascii="Arial" w:hAnsi="Arial" w:cs="Arial"/>
          <w:sz w:val="24"/>
          <w:szCs w:val="24"/>
        </w:rPr>
        <w:t>әндәге үзгәрешләрне кертергә:</w:t>
      </w:r>
    </w:p>
    <w:p w:rsidR="009F308D" w:rsidRPr="00C33696" w:rsidRDefault="009F308D" w:rsidP="009F3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>«Компетенция һә</w:t>
      </w:r>
      <w:proofErr w:type="gramStart"/>
      <w:r w:rsidRPr="00C33696">
        <w:rPr>
          <w:rFonts w:ascii="Arial" w:hAnsi="Arial" w:cs="Arial"/>
          <w:sz w:val="24"/>
          <w:szCs w:val="24"/>
        </w:rPr>
        <w:t>м</w:t>
      </w:r>
      <w:proofErr w:type="gram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башкарма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комитет вәкаләтләре» 4 өлештә:</w:t>
      </w:r>
    </w:p>
    <w:p w:rsidR="009F308D" w:rsidRPr="00C33696" w:rsidRDefault="009F308D" w:rsidP="009F3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- 4.2.2 пунктының 12 </w:t>
      </w:r>
      <w:proofErr w:type="spellStart"/>
      <w:r w:rsidRPr="00C33696">
        <w:rPr>
          <w:rFonts w:ascii="Arial" w:hAnsi="Arial" w:cs="Arial"/>
          <w:sz w:val="24"/>
          <w:szCs w:val="24"/>
        </w:rPr>
        <w:t>абзацын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, 4.2.5 пунктының 14 </w:t>
      </w:r>
      <w:proofErr w:type="spellStart"/>
      <w:r w:rsidRPr="00C33696">
        <w:rPr>
          <w:rFonts w:ascii="Arial" w:hAnsi="Arial" w:cs="Arial"/>
          <w:sz w:val="24"/>
          <w:szCs w:val="24"/>
        </w:rPr>
        <w:t>абзацын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үз кө</w:t>
      </w:r>
      <w:proofErr w:type="gramStart"/>
      <w:r w:rsidRPr="00C33696">
        <w:rPr>
          <w:rFonts w:ascii="Arial" w:hAnsi="Arial" w:cs="Arial"/>
          <w:sz w:val="24"/>
          <w:szCs w:val="24"/>
        </w:rPr>
        <w:t>чл</w:t>
      </w:r>
      <w:proofErr w:type="gramEnd"/>
      <w:r w:rsidRPr="00C33696">
        <w:rPr>
          <w:rFonts w:ascii="Arial" w:hAnsi="Arial" w:cs="Arial"/>
          <w:sz w:val="24"/>
          <w:szCs w:val="24"/>
        </w:rPr>
        <w:t xml:space="preserve">әрен </w:t>
      </w:r>
      <w:proofErr w:type="spellStart"/>
      <w:r w:rsidRPr="00C33696">
        <w:rPr>
          <w:rFonts w:ascii="Arial" w:hAnsi="Arial" w:cs="Arial"/>
          <w:sz w:val="24"/>
          <w:szCs w:val="24"/>
        </w:rPr>
        <w:t>югалткан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дип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танырга</w:t>
      </w:r>
      <w:proofErr w:type="spellEnd"/>
      <w:r w:rsidRPr="00C33696">
        <w:rPr>
          <w:rFonts w:ascii="Arial" w:hAnsi="Arial" w:cs="Arial"/>
          <w:sz w:val="24"/>
          <w:szCs w:val="24"/>
        </w:rPr>
        <w:t>;</w:t>
      </w:r>
    </w:p>
    <w:p w:rsidR="00E9730D" w:rsidRPr="00C33696" w:rsidRDefault="009F308D" w:rsidP="009F30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- 4.2.7 пунктының 13 </w:t>
      </w:r>
      <w:proofErr w:type="spellStart"/>
      <w:r w:rsidRPr="00C33696">
        <w:rPr>
          <w:rFonts w:ascii="Arial" w:hAnsi="Arial" w:cs="Arial"/>
          <w:sz w:val="24"/>
          <w:szCs w:val="24"/>
        </w:rPr>
        <w:t>абзацын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яңа редакциядә бәян </w:t>
      </w:r>
      <w:proofErr w:type="gramStart"/>
      <w:r w:rsidRPr="00C33696">
        <w:rPr>
          <w:rFonts w:ascii="Arial" w:hAnsi="Arial" w:cs="Arial"/>
          <w:sz w:val="24"/>
          <w:szCs w:val="24"/>
        </w:rPr>
        <w:t>ит</w:t>
      </w:r>
      <w:proofErr w:type="gramEnd"/>
      <w:r w:rsidRPr="00C33696">
        <w:rPr>
          <w:rFonts w:ascii="Arial" w:hAnsi="Arial" w:cs="Arial"/>
          <w:sz w:val="24"/>
          <w:szCs w:val="24"/>
        </w:rPr>
        <w:t>әргә:</w:t>
      </w:r>
      <w:r w:rsidR="00E9730D" w:rsidRPr="00C33696">
        <w:rPr>
          <w:rFonts w:ascii="Arial" w:hAnsi="Arial" w:cs="Arial"/>
          <w:sz w:val="24"/>
          <w:szCs w:val="24"/>
        </w:rPr>
        <w:t xml:space="preserve"> </w:t>
      </w:r>
    </w:p>
    <w:p w:rsidR="00C25861" w:rsidRPr="00C33696" w:rsidRDefault="009F308D" w:rsidP="00C25861">
      <w:pPr>
        <w:pStyle w:val="FORMATTEXT"/>
        <w:ind w:firstLine="568"/>
        <w:jc w:val="both"/>
        <w:rPr>
          <w:sz w:val="24"/>
          <w:szCs w:val="24"/>
        </w:rPr>
      </w:pPr>
      <w:bookmarkStart w:id="1" w:name="sub_3"/>
      <w:bookmarkEnd w:id="0"/>
      <w:r w:rsidRPr="00C33696">
        <w:rPr>
          <w:sz w:val="24"/>
          <w:szCs w:val="24"/>
        </w:rPr>
        <w:t xml:space="preserve">«- район территориясендә яшәүче Россия </w:t>
      </w:r>
      <w:proofErr w:type="spellStart"/>
      <w:r w:rsidRPr="00C33696">
        <w:rPr>
          <w:sz w:val="24"/>
          <w:szCs w:val="24"/>
        </w:rPr>
        <w:t>Федерациясе</w:t>
      </w:r>
      <w:proofErr w:type="spellEnd"/>
      <w:r w:rsidRPr="00C33696">
        <w:rPr>
          <w:sz w:val="24"/>
          <w:szCs w:val="24"/>
        </w:rPr>
        <w:t xml:space="preserve"> халыкларының милләтара һәм </w:t>
      </w:r>
      <w:proofErr w:type="spellStart"/>
      <w:r w:rsidRPr="00C33696">
        <w:rPr>
          <w:sz w:val="24"/>
          <w:szCs w:val="24"/>
        </w:rPr>
        <w:t>конфессияара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татулыгын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ныгытуга</w:t>
      </w:r>
      <w:proofErr w:type="spellEnd"/>
      <w:r w:rsidRPr="00C33696">
        <w:rPr>
          <w:sz w:val="24"/>
          <w:szCs w:val="24"/>
        </w:rPr>
        <w:t xml:space="preserve">, телләрен һәм </w:t>
      </w:r>
      <w:proofErr w:type="gramStart"/>
      <w:r w:rsidRPr="00C33696">
        <w:rPr>
          <w:sz w:val="24"/>
          <w:szCs w:val="24"/>
        </w:rPr>
        <w:t>м</w:t>
      </w:r>
      <w:proofErr w:type="gramEnd"/>
      <w:r w:rsidRPr="00C33696">
        <w:rPr>
          <w:sz w:val="24"/>
          <w:szCs w:val="24"/>
        </w:rPr>
        <w:t xml:space="preserve">әдәниятен үстерүгә, җирле аз </w:t>
      </w:r>
      <w:proofErr w:type="spellStart"/>
      <w:r w:rsidRPr="00C33696">
        <w:rPr>
          <w:sz w:val="24"/>
          <w:szCs w:val="24"/>
        </w:rPr>
        <w:t>санлы</w:t>
      </w:r>
      <w:proofErr w:type="spellEnd"/>
      <w:r w:rsidRPr="00C33696">
        <w:rPr>
          <w:sz w:val="24"/>
          <w:szCs w:val="24"/>
        </w:rPr>
        <w:t xml:space="preserve"> халыкларның һәм башка </w:t>
      </w:r>
      <w:proofErr w:type="spellStart"/>
      <w:r w:rsidRPr="00C33696">
        <w:rPr>
          <w:sz w:val="24"/>
          <w:szCs w:val="24"/>
        </w:rPr>
        <w:t>милли</w:t>
      </w:r>
      <w:proofErr w:type="spellEnd"/>
      <w:r w:rsidRPr="00C33696">
        <w:rPr>
          <w:sz w:val="24"/>
          <w:szCs w:val="24"/>
        </w:rPr>
        <w:t xml:space="preserve"> азчылыкларның </w:t>
      </w:r>
      <w:proofErr w:type="spellStart"/>
      <w:r w:rsidRPr="00C33696">
        <w:rPr>
          <w:sz w:val="24"/>
          <w:szCs w:val="24"/>
        </w:rPr>
        <w:t>хоку</w:t>
      </w:r>
      <w:r w:rsidRPr="00C33696">
        <w:rPr>
          <w:sz w:val="24"/>
          <w:szCs w:val="24"/>
        </w:rPr>
        <w:t>к</w:t>
      </w:r>
      <w:r w:rsidRPr="00C33696">
        <w:rPr>
          <w:sz w:val="24"/>
          <w:szCs w:val="24"/>
        </w:rPr>
        <w:t>ларын</w:t>
      </w:r>
      <w:proofErr w:type="spellEnd"/>
      <w:r w:rsidRPr="00C33696">
        <w:rPr>
          <w:sz w:val="24"/>
          <w:szCs w:val="24"/>
        </w:rPr>
        <w:t xml:space="preserve"> гамәлгә </w:t>
      </w:r>
      <w:proofErr w:type="spellStart"/>
      <w:r w:rsidRPr="00C33696">
        <w:rPr>
          <w:sz w:val="24"/>
          <w:szCs w:val="24"/>
        </w:rPr>
        <w:t>ашыруга</w:t>
      </w:r>
      <w:proofErr w:type="spellEnd"/>
      <w:r w:rsidRPr="00C33696">
        <w:rPr>
          <w:sz w:val="24"/>
          <w:szCs w:val="24"/>
        </w:rPr>
        <w:t xml:space="preserve">, мигрантларның </w:t>
      </w:r>
      <w:proofErr w:type="spellStart"/>
      <w:r w:rsidRPr="00C33696">
        <w:rPr>
          <w:sz w:val="24"/>
          <w:szCs w:val="24"/>
        </w:rPr>
        <w:t>социаль</w:t>
      </w:r>
      <w:proofErr w:type="spellEnd"/>
      <w:r w:rsidRPr="00C33696">
        <w:rPr>
          <w:sz w:val="24"/>
          <w:szCs w:val="24"/>
        </w:rPr>
        <w:t xml:space="preserve"> һәм мәдәни </w:t>
      </w:r>
      <w:proofErr w:type="spellStart"/>
      <w:r w:rsidRPr="00C33696">
        <w:rPr>
          <w:sz w:val="24"/>
          <w:szCs w:val="24"/>
        </w:rPr>
        <w:t>адаптациясен</w:t>
      </w:r>
      <w:proofErr w:type="spellEnd"/>
      <w:r w:rsidRPr="00C33696">
        <w:rPr>
          <w:sz w:val="24"/>
          <w:szCs w:val="24"/>
        </w:rPr>
        <w:t xml:space="preserve"> тәэмин итүгә, милләтара (</w:t>
      </w:r>
      <w:proofErr w:type="spellStart"/>
      <w:r w:rsidRPr="00C33696">
        <w:rPr>
          <w:sz w:val="24"/>
          <w:szCs w:val="24"/>
        </w:rPr>
        <w:t>этникара</w:t>
      </w:r>
      <w:proofErr w:type="spellEnd"/>
      <w:r w:rsidRPr="00C33696">
        <w:rPr>
          <w:sz w:val="24"/>
          <w:szCs w:val="24"/>
        </w:rPr>
        <w:t xml:space="preserve">) </w:t>
      </w:r>
      <w:proofErr w:type="spellStart"/>
      <w:r w:rsidRPr="00C33696">
        <w:rPr>
          <w:sz w:val="24"/>
          <w:szCs w:val="24"/>
        </w:rPr>
        <w:t>конфликтларны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профилактикалауга</w:t>
      </w:r>
      <w:proofErr w:type="spellEnd"/>
      <w:r w:rsidRPr="00C33696">
        <w:rPr>
          <w:sz w:val="24"/>
          <w:szCs w:val="24"/>
        </w:rPr>
        <w:t xml:space="preserve"> юнәлдерелгән </w:t>
      </w:r>
      <w:proofErr w:type="spellStart"/>
      <w:r w:rsidRPr="00C33696">
        <w:rPr>
          <w:sz w:val="24"/>
          <w:szCs w:val="24"/>
        </w:rPr>
        <w:t>ч</w:t>
      </w:r>
      <w:r w:rsidRPr="00C33696">
        <w:rPr>
          <w:sz w:val="24"/>
          <w:szCs w:val="24"/>
        </w:rPr>
        <w:t>а</w:t>
      </w:r>
      <w:r w:rsidRPr="00C33696">
        <w:rPr>
          <w:sz w:val="24"/>
          <w:szCs w:val="24"/>
        </w:rPr>
        <w:t>ралар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эшли</w:t>
      </w:r>
      <w:proofErr w:type="spellEnd"/>
      <w:r w:rsidRPr="00C33696">
        <w:rPr>
          <w:sz w:val="24"/>
          <w:szCs w:val="24"/>
        </w:rPr>
        <w:t xml:space="preserve"> һәм гамәлгә </w:t>
      </w:r>
      <w:proofErr w:type="spellStart"/>
      <w:r w:rsidRPr="00C33696">
        <w:rPr>
          <w:sz w:val="24"/>
          <w:szCs w:val="24"/>
        </w:rPr>
        <w:t>ашыра</w:t>
      </w:r>
      <w:proofErr w:type="spellEnd"/>
      <w:r w:rsidRPr="00C33696">
        <w:rPr>
          <w:sz w:val="24"/>
          <w:szCs w:val="24"/>
        </w:rPr>
        <w:t>.»;</w:t>
      </w:r>
    </w:p>
    <w:p w:rsidR="009F308D" w:rsidRPr="00C33696" w:rsidRDefault="009F308D" w:rsidP="009F308D">
      <w:pPr>
        <w:pStyle w:val="FORMATTEXT"/>
        <w:ind w:firstLine="709"/>
        <w:jc w:val="both"/>
        <w:rPr>
          <w:sz w:val="24"/>
          <w:szCs w:val="24"/>
        </w:rPr>
      </w:pPr>
      <w:r w:rsidRPr="00C33696">
        <w:rPr>
          <w:sz w:val="24"/>
          <w:szCs w:val="24"/>
        </w:rPr>
        <w:t xml:space="preserve">- 4.2.9 </w:t>
      </w:r>
      <w:proofErr w:type="spellStart"/>
      <w:r w:rsidRPr="00C33696">
        <w:rPr>
          <w:sz w:val="24"/>
          <w:szCs w:val="24"/>
        </w:rPr>
        <w:t>пунктын</w:t>
      </w:r>
      <w:proofErr w:type="spellEnd"/>
      <w:r w:rsidRPr="00C33696">
        <w:rPr>
          <w:sz w:val="24"/>
          <w:szCs w:val="24"/>
        </w:rPr>
        <w:t xml:space="preserve"> түбән</w:t>
      </w:r>
      <w:r w:rsidR="00C64EAA" w:rsidRPr="00C33696">
        <w:rPr>
          <w:sz w:val="24"/>
          <w:szCs w:val="24"/>
        </w:rPr>
        <w:t>дәге эчтәлекле 7 абзац ө</w:t>
      </w:r>
      <w:proofErr w:type="gramStart"/>
      <w:r w:rsidR="00C64EAA" w:rsidRPr="00C33696">
        <w:rPr>
          <w:sz w:val="24"/>
          <w:szCs w:val="24"/>
        </w:rPr>
        <w:t>ст</w:t>
      </w:r>
      <w:proofErr w:type="gramEnd"/>
      <w:r w:rsidR="00C64EAA" w:rsidRPr="00C33696">
        <w:rPr>
          <w:sz w:val="24"/>
          <w:szCs w:val="24"/>
        </w:rPr>
        <w:t>әргә:</w:t>
      </w:r>
    </w:p>
    <w:p w:rsidR="00C25861" w:rsidRPr="00C33696" w:rsidRDefault="009F308D" w:rsidP="009F308D">
      <w:pPr>
        <w:pStyle w:val="FORMATTEXT"/>
        <w:ind w:firstLine="709"/>
        <w:jc w:val="both"/>
        <w:rPr>
          <w:sz w:val="24"/>
          <w:szCs w:val="24"/>
        </w:rPr>
      </w:pPr>
      <w:r w:rsidRPr="00C33696">
        <w:rPr>
          <w:sz w:val="24"/>
          <w:szCs w:val="24"/>
        </w:rPr>
        <w:t>« - «</w:t>
      </w:r>
      <w:proofErr w:type="spellStart"/>
      <w:r w:rsidRPr="00C33696">
        <w:rPr>
          <w:sz w:val="24"/>
          <w:szCs w:val="24"/>
        </w:rPr>
        <w:t>кулланучылар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хокукларын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яклау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турында</w:t>
      </w:r>
      <w:proofErr w:type="spellEnd"/>
      <w:r w:rsidRPr="00C33696">
        <w:rPr>
          <w:sz w:val="24"/>
          <w:szCs w:val="24"/>
        </w:rPr>
        <w:t xml:space="preserve">» 1992 елның 7 февралендәге 2300-I </w:t>
      </w:r>
      <w:proofErr w:type="spellStart"/>
      <w:r w:rsidRPr="00C33696">
        <w:rPr>
          <w:sz w:val="24"/>
          <w:szCs w:val="24"/>
        </w:rPr>
        <w:t>номерлы</w:t>
      </w:r>
      <w:proofErr w:type="spellEnd"/>
      <w:r w:rsidRPr="00C33696">
        <w:rPr>
          <w:sz w:val="24"/>
          <w:szCs w:val="24"/>
        </w:rPr>
        <w:t xml:space="preserve"> Россия </w:t>
      </w:r>
      <w:proofErr w:type="spellStart"/>
      <w:r w:rsidRPr="00C33696">
        <w:rPr>
          <w:sz w:val="24"/>
          <w:szCs w:val="24"/>
        </w:rPr>
        <w:t>Федерациясе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Законында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каралган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кулланучылар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хокукларын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яклау</w:t>
      </w:r>
      <w:proofErr w:type="spellEnd"/>
      <w:r w:rsidRPr="00C33696">
        <w:rPr>
          <w:sz w:val="24"/>
          <w:szCs w:val="24"/>
        </w:rPr>
        <w:t xml:space="preserve"> </w:t>
      </w:r>
      <w:proofErr w:type="spellStart"/>
      <w:r w:rsidRPr="00C33696">
        <w:rPr>
          <w:sz w:val="24"/>
          <w:szCs w:val="24"/>
        </w:rPr>
        <w:t>ч</w:t>
      </w:r>
      <w:r w:rsidRPr="00C33696">
        <w:rPr>
          <w:sz w:val="24"/>
          <w:szCs w:val="24"/>
        </w:rPr>
        <w:t>а</w:t>
      </w:r>
      <w:r w:rsidRPr="00C33696">
        <w:rPr>
          <w:sz w:val="24"/>
          <w:szCs w:val="24"/>
        </w:rPr>
        <w:t>раларын</w:t>
      </w:r>
      <w:proofErr w:type="spellEnd"/>
      <w:r w:rsidRPr="00C33696">
        <w:rPr>
          <w:sz w:val="24"/>
          <w:szCs w:val="24"/>
        </w:rPr>
        <w:t xml:space="preserve"> гамәлгә </w:t>
      </w:r>
      <w:proofErr w:type="spellStart"/>
      <w:r w:rsidRPr="00C33696">
        <w:rPr>
          <w:sz w:val="24"/>
          <w:szCs w:val="24"/>
        </w:rPr>
        <w:t>ашыра</w:t>
      </w:r>
      <w:proofErr w:type="spellEnd"/>
      <w:r w:rsidRPr="00C33696">
        <w:rPr>
          <w:sz w:val="24"/>
          <w:szCs w:val="24"/>
        </w:rPr>
        <w:t>».</w:t>
      </w:r>
    </w:p>
    <w:p w:rsidR="009F308D" w:rsidRPr="00C33696" w:rsidRDefault="009F308D" w:rsidP="009F308D">
      <w:pPr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lastRenderedPageBreak/>
        <w:t xml:space="preserve">2. Татарстан </w:t>
      </w:r>
      <w:proofErr w:type="spellStart"/>
      <w:r w:rsidRPr="00C33696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Алексеевск </w:t>
      </w:r>
      <w:proofErr w:type="spellStart"/>
      <w:r w:rsidRPr="00C33696">
        <w:rPr>
          <w:rFonts w:ascii="Arial" w:hAnsi="Arial" w:cs="Arial"/>
          <w:sz w:val="24"/>
          <w:szCs w:val="24"/>
        </w:rPr>
        <w:t>муниципаль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C33696">
        <w:rPr>
          <w:rFonts w:ascii="Arial" w:hAnsi="Arial" w:cs="Arial"/>
          <w:sz w:val="24"/>
          <w:szCs w:val="24"/>
        </w:rPr>
        <w:t>башкарма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комитеты җ</w:t>
      </w:r>
      <w:proofErr w:type="gramStart"/>
      <w:r w:rsidRPr="00C33696">
        <w:rPr>
          <w:rFonts w:ascii="Arial" w:hAnsi="Arial" w:cs="Arial"/>
          <w:sz w:val="24"/>
          <w:szCs w:val="24"/>
        </w:rPr>
        <w:t>ит</w:t>
      </w:r>
      <w:proofErr w:type="gramEnd"/>
      <w:r w:rsidRPr="00C33696">
        <w:rPr>
          <w:rFonts w:ascii="Arial" w:hAnsi="Arial" w:cs="Arial"/>
          <w:sz w:val="24"/>
          <w:szCs w:val="24"/>
        </w:rPr>
        <w:t xml:space="preserve">әкчесе Н.К. </w:t>
      </w:r>
      <w:proofErr w:type="spellStart"/>
      <w:r w:rsidRPr="00C33696">
        <w:rPr>
          <w:rFonts w:ascii="Arial" w:hAnsi="Arial" w:cs="Arial"/>
          <w:sz w:val="24"/>
          <w:szCs w:val="24"/>
        </w:rPr>
        <w:t>Кадыйровны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вәкаләтле дәүләт </w:t>
      </w:r>
      <w:proofErr w:type="spellStart"/>
      <w:r w:rsidRPr="00C33696">
        <w:rPr>
          <w:rFonts w:ascii="Arial" w:hAnsi="Arial" w:cs="Arial"/>
          <w:sz w:val="24"/>
          <w:szCs w:val="24"/>
        </w:rPr>
        <w:t>органында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гамәлгә кую </w:t>
      </w:r>
      <w:proofErr w:type="spellStart"/>
      <w:r w:rsidRPr="00C33696">
        <w:rPr>
          <w:rFonts w:ascii="Arial" w:hAnsi="Arial" w:cs="Arial"/>
          <w:sz w:val="24"/>
          <w:szCs w:val="24"/>
        </w:rPr>
        <w:t>док</w:t>
      </w:r>
      <w:r w:rsidRPr="00C33696">
        <w:rPr>
          <w:rFonts w:ascii="Arial" w:hAnsi="Arial" w:cs="Arial"/>
          <w:sz w:val="24"/>
          <w:szCs w:val="24"/>
        </w:rPr>
        <w:t>у</w:t>
      </w:r>
      <w:r w:rsidRPr="00C33696">
        <w:rPr>
          <w:rFonts w:ascii="Arial" w:hAnsi="Arial" w:cs="Arial"/>
          <w:sz w:val="24"/>
          <w:szCs w:val="24"/>
        </w:rPr>
        <w:t>ментларында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үзгәрешләрне дәүләт теркәве </w:t>
      </w:r>
      <w:proofErr w:type="spellStart"/>
      <w:r w:rsidRPr="00C33696">
        <w:rPr>
          <w:rFonts w:ascii="Arial" w:hAnsi="Arial" w:cs="Arial"/>
          <w:sz w:val="24"/>
          <w:szCs w:val="24"/>
        </w:rPr>
        <w:t>буенча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вәкаләтләр </w:t>
      </w:r>
      <w:proofErr w:type="spellStart"/>
      <w:r w:rsidRPr="00C33696">
        <w:rPr>
          <w:rFonts w:ascii="Arial" w:hAnsi="Arial" w:cs="Arial"/>
          <w:sz w:val="24"/>
          <w:szCs w:val="24"/>
        </w:rPr>
        <w:t>тапшырырга</w:t>
      </w:r>
      <w:proofErr w:type="spellEnd"/>
      <w:r w:rsidRPr="00C33696">
        <w:rPr>
          <w:rFonts w:ascii="Arial" w:hAnsi="Arial" w:cs="Arial"/>
          <w:sz w:val="24"/>
          <w:szCs w:val="24"/>
        </w:rPr>
        <w:t>.</w:t>
      </w:r>
    </w:p>
    <w:p w:rsidR="009F308D" w:rsidRPr="00C33696" w:rsidRDefault="009F308D" w:rsidP="009F308D">
      <w:pPr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3. Әлеге </w:t>
      </w:r>
      <w:proofErr w:type="spellStart"/>
      <w:r w:rsidRPr="00C33696">
        <w:rPr>
          <w:rFonts w:ascii="Arial" w:hAnsi="Arial" w:cs="Arial"/>
          <w:sz w:val="24"/>
          <w:szCs w:val="24"/>
        </w:rPr>
        <w:t>карарны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Интернет мәгълүмат-телекоммуникация челтәрендә Алекс</w:t>
      </w:r>
      <w:r w:rsidRPr="00C33696">
        <w:rPr>
          <w:rFonts w:ascii="Arial" w:hAnsi="Arial" w:cs="Arial"/>
          <w:sz w:val="24"/>
          <w:szCs w:val="24"/>
        </w:rPr>
        <w:t>е</w:t>
      </w:r>
      <w:r w:rsidRPr="00C33696">
        <w:rPr>
          <w:rFonts w:ascii="Arial" w:hAnsi="Arial" w:cs="Arial"/>
          <w:sz w:val="24"/>
          <w:szCs w:val="24"/>
        </w:rPr>
        <w:t xml:space="preserve">евск </w:t>
      </w:r>
      <w:proofErr w:type="spellStart"/>
      <w:r w:rsidRPr="00C33696">
        <w:rPr>
          <w:rFonts w:ascii="Arial" w:hAnsi="Arial" w:cs="Arial"/>
          <w:sz w:val="24"/>
          <w:szCs w:val="24"/>
        </w:rPr>
        <w:t>муниципаль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районының </w:t>
      </w:r>
      <w:proofErr w:type="gramStart"/>
      <w:r w:rsidRPr="00C33696">
        <w:rPr>
          <w:rFonts w:ascii="Arial" w:hAnsi="Arial" w:cs="Arial"/>
          <w:sz w:val="24"/>
          <w:szCs w:val="24"/>
        </w:rPr>
        <w:t>р</w:t>
      </w:r>
      <w:proofErr w:type="gramEnd"/>
      <w:r w:rsidRPr="00C33696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C33696">
        <w:rPr>
          <w:rFonts w:ascii="Arial" w:hAnsi="Arial" w:cs="Arial"/>
          <w:sz w:val="24"/>
          <w:szCs w:val="24"/>
        </w:rPr>
        <w:t>сайтында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, Татарстан Республикасының </w:t>
      </w:r>
      <w:proofErr w:type="spellStart"/>
      <w:r w:rsidRPr="00C33696">
        <w:rPr>
          <w:rFonts w:ascii="Arial" w:hAnsi="Arial" w:cs="Arial"/>
          <w:sz w:val="24"/>
          <w:szCs w:val="24"/>
        </w:rPr>
        <w:t>хокукый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мәгълүматның рәсми </w:t>
      </w:r>
      <w:proofErr w:type="spellStart"/>
      <w:r w:rsidRPr="00C33696">
        <w:rPr>
          <w:rFonts w:ascii="Arial" w:hAnsi="Arial" w:cs="Arial"/>
          <w:sz w:val="24"/>
          <w:szCs w:val="24"/>
        </w:rPr>
        <w:t>порталында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урнаштыры</w:t>
      </w:r>
      <w:r w:rsidRPr="00C33696">
        <w:rPr>
          <w:rFonts w:ascii="Arial" w:hAnsi="Arial" w:cs="Arial"/>
          <w:sz w:val="24"/>
          <w:szCs w:val="24"/>
        </w:rPr>
        <w:t>р</w:t>
      </w:r>
      <w:r w:rsidRPr="00C33696">
        <w:rPr>
          <w:rFonts w:ascii="Arial" w:hAnsi="Arial" w:cs="Arial"/>
          <w:sz w:val="24"/>
          <w:szCs w:val="24"/>
        </w:rPr>
        <w:t>га</w:t>
      </w:r>
      <w:proofErr w:type="spellEnd"/>
      <w:r w:rsidRPr="00C33696">
        <w:rPr>
          <w:rFonts w:ascii="Arial" w:hAnsi="Arial" w:cs="Arial"/>
          <w:sz w:val="24"/>
          <w:szCs w:val="24"/>
        </w:rPr>
        <w:t>.</w:t>
      </w:r>
    </w:p>
    <w:p w:rsidR="00244471" w:rsidRPr="00C33696" w:rsidRDefault="009F308D" w:rsidP="009F308D">
      <w:pPr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4. Әлеге карарның үтәлешен </w:t>
      </w:r>
      <w:proofErr w:type="spellStart"/>
      <w:r w:rsidRPr="00C33696">
        <w:rPr>
          <w:rFonts w:ascii="Arial" w:hAnsi="Arial" w:cs="Arial"/>
          <w:sz w:val="24"/>
          <w:szCs w:val="24"/>
        </w:rPr>
        <w:t>тикшереп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696">
        <w:rPr>
          <w:rFonts w:ascii="Arial" w:hAnsi="Arial" w:cs="Arial"/>
          <w:sz w:val="24"/>
          <w:szCs w:val="24"/>
        </w:rPr>
        <w:t>торуны</w:t>
      </w:r>
      <w:proofErr w:type="spellEnd"/>
      <w:r w:rsidRPr="00C33696">
        <w:rPr>
          <w:rFonts w:ascii="Arial" w:hAnsi="Arial" w:cs="Arial"/>
          <w:sz w:val="24"/>
          <w:szCs w:val="24"/>
        </w:rPr>
        <w:t xml:space="preserve"> үз өстемдә </w:t>
      </w:r>
      <w:proofErr w:type="spellStart"/>
      <w:r w:rsidRPr="00C33696">
        <w:rPr>
          <w:rFonts w:ascii="Arial" w:hAnsi="Arial" w:cs="Arial"/>
          <w:sz w:val="24"/>
          <w:szCs w:val="24"/>
        </w:rPr>
        <w:t>калдырам</w:t>
      </w:r>
      <w:proofErr w:type="spellEnd"/>
      <w:r w:rsidR="0063048C" w:rsidRPr="00C33696">
        <w:rPr>
          <w:rFonts w:ascii="Arial" w:hAnsi="Arial" w:cs="Arial"/>
          <w:color w:val="000000"/>
          <w:sz w:val="24"/>
          <w:szCs w:val="24"/>
        </w:rPr>
        <w:t>.</w:t>
      </w:r>
    </w:p>
    <w:bookmarkEnd w:id="1"/>
    <w:p w:rsidR="008B137A" w:rsidRPr="00C33696" w:rsidRDefault="004B46B1" w:rsidP="003E092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C336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46B1" w:rsidRPr="00C33696" w:rsidRDefault="000873CF" w:rsidP="004B46B1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C336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4EAA" w:rsidRPr="00C33696" w:rsidRDefault="00C64EAA" w:rsidP="00C64EAA">
      <w:pPr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Алексеевск </w:t>
      </w:r>
      <w:proofErr w:type="spellStart"/>
      <w:r w:rsidRPr="00C33696">
        <w:rPr>
          <w:rFonts w:ascii="Arial" w:hAnsi="Arial" w:cs="Arial"/>
          <w:sz w:val="24"/>
          <w:szCs w:val="24"/>
        </w:rPr>
        <w:t>муниципаль</w:t>
      </w:r>
      <w:proofErr w:type="spellEnd"/>
    </w:p>
    <w:p w:rsidR="00C64EAA" w:rsidRPr="00C33696" w:rsidRDefault="00C64EAA" w:rsidP="00C64EAA">
      <w:pPr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районы </w:t>
      </w:r>
      <w:proofErr w:type="spellStart"/>
      <w:r w:rsidRPr="00C33696">
        <w:rPr>
          <w:rFonts w:ascii="Arial" w:hAnsi="Arial" w:cs="Arial"/>
          <w:sz w:val="24"/>
          <w:szCs w:val="24"/>
        </w:rPr>
        <w:t>башлыгы</w:t>
      </w:r>
      <w:proofErr w:type="spellEnd"/>
      <w:r w:rsidRPr="00C33696">
        <w:rPr>
          <w:rFonts w:ascii="Arial" w:hAnsi="Arial" w:cs="Arial"/>
          <w:sz w:val="24"/>
          <w:szCs w:val="24"/>
        </w:rPr>
        <w:t>,</w:t>
      </w:r>
    </w:p>
    <w:p w:rsidR="00C240DD" w:rsidRPr="00C33696" w:rsidRDefault="00C64EAA" w:rsidP="00C64EAA">
      <w:pPr>
        <w:jc w:val="both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sz w:val="24"/>
          <w:szCs w:val="24"/>
        </w:rPr>
        <w:t xml:space="preserve">Совет </w:t>
      </w:r>
      <w:proofErr w:type="gramStart"/>
      <w:r w:rsidRPr="00C33696">
        <w:rPr>
          <w:rFonts w:ascii="Arial" w:hAnsi="Arial" w:cs="Arial"/>
          <w:sz w:val="24"/>
          <w:szCs w:val="24"/>
        </w:rPr>
        <w:t>р</w:t>
      </w:r>
      <w:proofErr w:type="gramEnd"/>
      <w:r w:rsidRPr="00C33696">
        <w:rPr>
          <w:rFonts w:ascii="Arial" w:hAnsi="Arial" w:cs="Arial"/>
          <w:sz w:val="24"/>
          <w:szCs w:val="24"/>
        </w:rPr>
        <w:t>әисе</w:t>
      </w:r>
      <w:r w:rsidRPr="00C33696">
        <w:rPr>
          <w:rFonts w:ascii="Arial" w:hAnsi="Arial" w:cs="Arial"/>
          <w:sz w:val="24"/>
          <w:szCs w:val="24"/>
        </w:rPr>
        <w:tab/>
      </w:r>
      <w:r w:rsidRPr="00C33696">
        <w:rPr>
          <w:rFonts w:ascii="Arial" w:hAnsi="Arial" w:cs="Arial"/>
          <w:sz w:val="24"/>
          <w:szCs w:val="24"/>
        </w:rPr>
        <w:tab/>
      </w:r>
      <w:r w:rsidR="00C240DD" w:rsidRPr="00C3369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A5435" w:rsidRPr="00C33696">
        <w:rPr>
          <w:rFonts w:ascii="Arial" w:hAnsi="Arial" w:cs="Arial"/>
          <w:sz w:val="24"/>
          <w:szCs w:val="24"/>
        </w:rPr>
        <w:t>С.А. Дем</w:t>
      </w:r>
      <w:r w:rsidR="001A5435" w:rsidRPr="00C33696">
        <w:rPr>
          <w:rFonts w:ascii="Arial" w:hAnsi="Arial" w:cs="Arial"/>
          <w:sz w:val="24"/>
          <w:szCs w:val="24"/>
        </w:rPr>
        <w:t>и</w:t>
      </w:r>
      <w:r w:rsidR="001A5435" w:rsidRPr="00C33696">
        <w:rPr>
          <w:rFonts w:ascii="Arial" w:hAnsi="Arial" w:cs="Arial"/>
          <w:sz w:val="24"/>
          <w:szCs w:val="24"/>
        </w:rPr>
        <w:t>дов</w:t>
      </w:r>
    </w:p>
    <w:p w:rsidR="00BD74F2" w:rsidRPr="00C33696" w:rsidRDefault="0063048C" w:rsidP="003A53CC">
      <w:pPr>
        <w:ind w:firstLine="708"/>
        <w:rPr>
          <w:rFonts w:ascii="Arial" w:hAnsi="Arial" w:cs="Arial"/>
          <w:sz w:val="24"/>
          <w:szCs w:val="24"/>
        </w:rPr>
      </w:pPr>
      <w:r w:rsidRPr="00C336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7121" w:rsidRPr="00C33696" w:rsidRDefault="00DA7121" w:rsidP="00790864">
      <w:pPr>
        <w:pStyle w:val="ConsPlusNormal"/>
        <w:ind w:firstLine="5812"/>
        <w:jc w:val="both"/>
        <w:outlineLvl w:val="0"/>
        <w:rPr>
          <w:sz w:val="24"/>
          <w:szCs w:val="24"/>
        </w:rPr>
      </w:pPr>
    </w:p>
    <w:p w:rsidR="00DA7121" w:rsidRPr="00C33696" w:rsidRDefault="00DA7121" w:rsidP="00790864">
      <w:pPr>
        <w:pStyle w:val="ConsPlusNormal"/>
        <w:ind w:firstLine="5812"/>
        <w:jc w:val="both"/>
        <w:outlineLvl w:val="0"/>
        <w:rPr>
          <w:sz w:val="24"/>
          <w:szCs w:val="24"/>
        </w:rPr>
      </w:pPr>
    </w:p>
    <w:sectPr w:rsidR="00DA7121" w:rsidRPr="00C33696" w:rsidSect="001F3531">
      <w:pgSz w:w="11907" w:h="16840" w:code="9"/>
      <w:pgMar w:top="709" w:right="708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7D8"/>
    <w:multiLevelType w:val="singleLevel"/>
    <w:tmpl w:val="39F612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372140"/>
    <w:multiLevelType w:val="hybridMultilevel"/>
    <w:tmpl w:val="7A4ACE38"/>
    <w:lvl w:ilvl="0" w:tplc="CA909D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885016F"/>
    <w:multiLevelType w:val="hybridMultilevel"/>
    <w:tmpl w:val="E2E4E5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B210C"/>
    <w:multiLevelType w:val="hybridMultilevel"/>
    <w:tmpl w:val="B9E0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10D95"/>
    <w:multiLevelType w:val="multilevel"/>
    <w:tmpl w:val="5EFC8278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2A849D8"/>
    <w:multiLevelType w:val="hybridMultilevel"/>
    <w:tmpl w:val="905472CC"/>
    <w:lvl w:ilvl="0" w:tplc="E87EA9DA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6910B7E"/>
    <w:multiLevelType w:val="multilevel"/>
    <w:tmpl w:val="230286E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6AC01D4A"/>
    <w:multiLevelType w:val="hybridMultilevel"/>
    <w:tmpl w:val="D94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16FB"/>
    <w:rsid w:val="000369CB"/>
    <w:rsid w:val="000873CF"/>
    <w:rsid w:val="000D0B50"/>
    <w:rsid w:val="000F2CCE"/>
    <w:rsid w:val="000F7FFB"/>
    <w:rsid w:val="001002F9"/>
    <w:rsid w:val="00112EE9"/>
    <w:rsid w:val="00162421"/>
    <w:rsid w:val="001868B6"/>
    <w:rsid w:val="0019078A"/>
    <w:rsid w:val="001A5435"/>
    <w:rsid w:val="001F3531"/>
    <w:rsid w:val="00244471"/>
    <w:rsid w:val="002B7092"/>
    <w:rsid w:val="002C56A4"/>
    <w:rsid w:val="002C710A"/>
    <w:rsid w:val="002D5090"/>
    <w:rsid w:val="003119D0"/>
    <w:rsid w:val="00346025"/>
    <w:rsid w:val="00373161"/>
    <w:rsid w:val="003933C0"/>
    <w:rsid w:val="003A53CC"/>
    <w:rsid w:val="003B135E"/>
    <w:rsid w:val="003D7657"/>
    <w:rsid w:val="003E092A"/>
    <w:rsid w:val="004128A0"/>
    <w:rsid w:val="00427546"/>
    <w:rsid w:val="00437FB4"/>
    <w:rsid w:val="0048414D"/>
    <w:rsid w:val="004B46B1"/>
    <w:rsid w:val="004C552E"/>
    <w:rsid w:val="004C7A99"/>
    <w:rsid w:val="004D52F8"/>
    <w:rsid w:val="004E049F"/>
    <w:rsid w:val="00513529"/>
    <w:rsid w:val="0059277B"/>
    <w:rsid w:val="005C130D"/>
    <w:rsid w:val="005D0B46"/>
    <w:rsid w:val="005F6438"/>
    <w:rsid w:val="0060329E"/>
    <w:rsid w:val="00605518"/>
    <w:rsid w:val="0063048C"/>
    <w:rsid w:val="00644284"/>
    <w:rsid w:val="00695A9A"/>
    <w:rsid w:val="006C16FB"/>
    <w:rsid w:val="006C74F9"/>
    <w:rsid w:val="006D15E8"/>
    <w:rsid w:val="006E3362"/>
    <w:rsid w:val="00731745"/>
    <w:rsid w:val="007414CE"/>
    <w:rsid w:val="007530F6"/>
    <w:rsid w:val="00790864"/>
    <w:rsid w:val="007A7A6C"/>
    <w:rsid w:val="007D145A"/>
    <w:rsid w:val="0080700C"/>
    <w:rsid w:val="008149C5"/>
    <w:rsid w:val="00860DBB"/>
    <w:rsid w:val="008B137A"/>
    <w:rsid w:val="008B2515"/>
    <w:rsid w:val="00912B1B"/>
    <w:rsid w:val="00920E11"/>
    <w:rsid w:val="0092371E"/>
    <w:rsid w:val="0095251F"/>
    <w:rsid w:val="009C3FE4"/>
    <w:rsid w:val="009F1636"/>
    <w:rsid w:val="009F308D"/>
    <w:rsid w:val="00A00DC8"/>
    <w:rsid w:val="00A0373C"/>
    <w:rsid w:val="00A45180"/>
    <w:rsid w:val="00A553D3"/>
    <w:rsid w:val="00A73850"/>
    <w:rsid w:val="00A92CFF"/>
    <w:rsid w:val="00AD5BF1"/>
    <w:rsid w:val="00B30AEC"/>
    <w:rsid w:val="00B41FEE"/>
    <w:rsid w:val="00BA2EEC"/>
    <w:rsid w:val="00BA4980"/>
    <w:rsid w:val="00BB18D9"/>
    <w:rsid w:val="00BB4F49"/>
    <w:rsid w:val="00BC0F9A"/>
    <w:rsid w:val="00BD74F2"/>
    <w:rsid w:val="00BE1498"/>
    <w:rsid w:val="00C22328"/>
    <w:rsid w:val="00C240DD"/>
    <w:rsid w:val="00C25861"/>
    <w:rsid w:val="00C33696"/>
    <w:rsid w:val="00C64EAA"/>
    <w:rsid w:val="00CA0285"/>
    <w:rsid w:val="00CA2C73"/>
    <w:rsid w:val="00CA5D3D"/>
    <w:rsid w:val="00CF30A2"/>
    <w:rsid w:val="00CF6AD6"/>
    <w:rsid w:val="00D0385C"/>
    <w:rsid w:val="00D10B86"/>
    <w:rsid w:val="00D41964"/>
    <w:rsid w:val="00D77656"/>
    <w:rsid w:val="00D80579"/>
    <w:rsid w:val="00DA3F49"/>
    <w:rsid w:val="00DA7121"/>
    <w:rsid w:val="00DB2B58"/>
    <w:rsid w:val="00DB4B93"/>
    <w:rsid w:val="00E45337"/>
    <w:rsid w:val="00E9730D"/>
    <w:rsid w:val="00ED199B"/>
    <w:rsid w:val="00ED43C9"/>
    <w:rsid w:val="00F21214"/>
    <w:rsid w:val="00F32B98"/>
    <w:rsid w:val="00F402FF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FB4"/>
  </w:style>
  <w:style w:type="paragraph" w:styleId="1">
    <w:name w:val="heading 1"/>
    <w:basedOn w:val="a"/>
    <w:next w:val="a"/>
    <w:link w:val="10"/>
    <w:qFormat/>
    <w:rsid w:val="00437FB4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437FB4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37FB4"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437FB4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37FB4"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437FB4"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37FB4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37FB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37FB4"/>
    <w:pPr>
      <w:keepNext/>
      <w:ind w:right="141" w:firstLine="709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FB4"/>
    <w:pPr>
      <w:ind w:left="567"/>
    </w:pPr>
    <w:rPr>
      <w:sz w:val="24"/>
    </w:rPr>
  </w:style>
  <w:style w:type="character" w:styleId="a5">
    <w:name w:val="Hyperlink"/>
    <w:rsid w:val="00437FB4"/>
    <w:rPr>
      <w:color w:val="0000FF"/>
      <w:u w:val="single"/>
    </w:rPr>
  </w:style>
  <w:style w:type="paragraph" w:styleId="a6">
    <w:name w:val="Body Text"/>
    <w:basedOn w:val="a"/>
    <w:rsid w:val="00437FB4"/>
    <w:pPr>
      <w:jc w:val="both"/>
    </w:pPr>
    <w:rPr>
      <w:sz w:val="28"/>
      <w:lang w:val="en-US"/>
    </w:rPr>
  </w:style>
  <w:style w:type="paragraph" w:styleId="21">
    <w:name w:val="Body Text Indent 2"/>
    <w:basedOn w:val="a"/>
    <w:rsid w:val="00437FB4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rsid w:val="00437FB4"/>
    <w:pPr>
      <w:ind w:firstLine="709"/>
      <w:jc w:val="both"/>
    </w:pPr>
    <w:rPr>
      <w:sz w:val="28"/>
      <w:lang w:val="en-US"/>
    </w:rPr>
  </w:style>
  <w:style w:type="paragraph" w:customStyle="1" w:styleId="ConsNormal">
    <w:name w:val="ConsNormal"/>
    <w:rsid w:val="00BA4980"/>
    <w:pPr>
      <w:widowControl w:val="0"/>
      <w:snapToGrid w:val="0"/>
      <w:ind w:firstLine="720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4B46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4B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36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C130D"/>
    <w:rPr>
      <w:rFonts w:ascii="TLB Times" w:hAnsi="TLB Times"/>
      <w:sz w:val="24"/>
    </w:rPr>
  </w:style>
  <w:style w:type="paragraph" w:customStyle="1" w:styleId="ConsPlusNormal">
    <w:name w:val="ConsPlusNormal"/>
    <w:rsid w:val="00BB4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BB4F4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BB4F49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character" w:styleId="ab">
    <w:name w:val="Strong"/>
    <w:uiPriority w:val="22"/>
    <w:qFormat/>
    <w:rsid w:val="003B135E"/>
    <w:rPr>
      <w:b/>
      <w:bCs/>
    </w:rPr>
  </w:style>
  <w:style w:type="paragraph" w:styleId="ac">
    <w:name w:val="List Paragraph"/>
    <w:basedOn w:val="a"/>
    <w:uiPriority w:val="34"/>
    <w:qFormat/>
    <w:rsid w:val="003B13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DA7121"/>
    <w:rPr>
      <w:b/>
      <w:sz w:val="24"/>
    </w:rPr>
  </w:style>
  <w:style w:type="paragraph" w:customStyle="1" w:styleId="ConsPlusTitle">
    <w:name w:val="ConsPlusTitle"/>
    <w:rsid w:val="00C240D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с отступом Знак"/>
    <w:link w:val="a3"/>
    <w:rsid w:val="00C240DD"/>
    <w:rPr>
      <w:sz w:val="24"/>
    </w:rPr>
  </w:style>
  <w:style w:type="character" w:customStyle="1" w:styleId="match">
    <w:name w:val="match"/>
    <w:basedOn w:val="a0"/>
    <w:rsid w:val="008B137A"/>
  </w:style>
  <w:style w:type="paragraph" w:customStyle="1" w:styleId="FORMATTEXT">
    <w:name w:val=".FORMATTEXT"/>
    <w:uiPriority w:val="99"/>
    <w:rsid w:val="003D76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33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3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5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4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69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4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246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Таня</cp:lastModifiedBy>
  <cp:revision>4</cp:revision>
  <cp:lastPrinted>2020-02-04T04:52:00Z</cp:lastPrinted>
  <dcterms:created xsi:type="dcterms:W3CDTF">2020-02-20T09:33:00Z</dcterms:created>
  <dcterms:modified xsi:type="dcterms:W3CDTF">2020-02-20T09:33:00Z</dcterms:modified>
</cp:coreProperties>
</file>